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576F91" w14:paraId="25ac628" w14:textId="25ac628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0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576F91">
        <w:t>Rev 4999/2019-2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576F91" w:rsidP="00576F91" w:rsidRDefault="00576F91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576F91" w:rsidRDefault="00576F91">
      <w:pPr>
        <w:spacing w:line="360" w:lineRule="auto"/>
        <w:jc w:val="center"/>
      </w:pPr>
      <w:r>
        <w:t>R J E Š E N J E</w:t>
      </w:r>
    </w:p>
    <w:p w:rsidR="00C00699" w:rsidP="008D59CF" w:rsidRDefault="00C00699">
      <w:pPr>
        <w:spacing w:line="360" w:lineRule="auto"/>
      </w:pPr>
    </w:p>
    <w:p w:rsidR="00A60733" w:rsidP="005D42DD" w:rsidRDefault="00576F91">
      <w:bookmarkStart w:name="Pocetak" w:id="3"/>
      <w:bookmarkEnd w:id="3"/>
      <w:r>
        <w:tab/>
        <w:t xml:space="preserve">Vrhovni sud Republike Hrvatske u vijeću sastavljenom od sudaca </w:t>
      </w:r>
      <w:r w:rsidRPr="0084059B">
        <w:rPr>
          <w:szCs w:val="24"/>
        </w:rPr>
        <w:t>Željka Glušića predsjednika vijeća, Željka Pajalića člana vijeća i suca izvjestitelja, Renate Šantek članice vijeća, dr. sc. Ante Perkušića člana vijeća i mr. sc. Igora Periše člana vijeća, u</w:t>
      </w:r>
      <w:r w:rsidRPr="00C96585" w:rsidR="00C96585">
        <w:rPr>
          <w:szCs w:val="24"/>
        </w:rPr>
        <w:t xml:space="preserve"> stečajnom postupku nad dužnikom u stečajnom postupku koji se vodi nad Stečajnom masom iza BUA d.o.o., OIB 54945203503, Dubrovnik, Brdasta 12, odlučujući o </w:t>
      </w:r>
      <w:r w:rsidR="00687203">
        <w:rPr>
          <w:szCs w:val="24"/>
        </w:rPr>
        <w:t>reviziji</w:t>
      </w:r>
      <w:r w:rsidRPr="00C96585" w:rsidR="00C96585">
        <w:rPr>
          <w:szCs w:val="24"/>
        </w:rPr>
        <w:t xml:space="preserve"> stečajnog upravitelja M</w:t>
      </w:r>
      <w:r w:rsidRPr="00C96585" w:rsidR="00687203">
        <w:rPr>
          <w:szCs w:val="24"/>
        </w:rPr>
        <w:t>arka</w:t>
      </w:r>
      <w:r w:rsidRPr="00C96585" w:rsidR="00C96585">
        <w:rPr>
          <w:szCs w:val="24"/>
        </w:rPr>
        <w:t xml:space="preserve"> L</w:t>
      </w:r>
      <w:r w:rsidRPr="00C96585" w:rsidR="00687203">
        <w:rPr>
          <w:szCs w:val="24"/>
        </w:rPr>
        <w:t>onca</w:t>
      </w:r>
      <w:r w:rsidRPr="00C96585" w:rsidR="00C96585">
        <w:rPr>
          <w:szCs w:val="24"/>
        </w:rPr>
        <w:t xml:space="preserve"> iz Dubrovnika, OIB 43471049766, </w:t>
      </w:r>
      <w:r w:rsidR="00053D37">
        <w:rPr>
          <w:szCs w:val="24"/>
        </w:rPr>
        <w:t xml:space="preserve">kojeg zastupa punomoćnik </w:t>
      </w:r>
      <w:r w:rsidR="00CF623E">
        <w:rPr>
          <w:szCs w:val="24"/>
        </w:rPr>
        <w:t xml:space="preserve">odvjetnik Jelenko Lehki u Zagrebu, protiv rješenja </w:t>
      </w:r>
      <w:r w:rsidRPr="00CF623E" w:rsidR="00CF623E">
        <w:rPr>
          <w:szCs w:val="24"/>
        </w:rPr>
        <w:t>Visokog trgovačkog suda</w:t>
      </w:r>
      <w:r w:rsidR="00CF623E">
        <w:rPr>
          <w:szCs w:val="24"/>
        </w:rPr>
        <w:t xml:space="preserve"> </w:t>
      </w:r>
      <w:r w:rsidRPr="00CF623E" w:rsidR="00CF623E">
        <w:rPr>
          <w:szCs w:val="24"/>
        </w:rPr>
        <w:t>Republike Hrvatske</w:t>
      </w:r>
      <w:r w:rsidR="00CF623E">
        <w:rPr>
          <w:szCs w:val="24"/>
        </w:rPr>
        <w:t xml:space="preserve"> poslovni broj Pž-4837/2018-4 od 21. studenog 2018., </w:t>
      </w:r>
      <w:r w:rsidR="007F3679">
        <w:rPr>
          <w:szCs w:val="24"/>
        </w:rPr>
        <w:t xml:space="preserve">kojim je odbijena žalba stečajnog upravitelja Marka Lonca i potvrđeno </w:t>
      </w:r>
      <w:r w:rsidRPr="00C96585" w:rsidR="00C96585">
        <w:rPr>
          <w:szCs w:val="24"/>
        </w:rPr>
        <w:t>dopunsko rješenj</w:t>
      </w:r>
      <w:r w:rsidR="007F3679">
        <w:rPr>
          <w:szCs w:val="24"/>
        </w:rPr>
        <w:t>e</w:t>
      </w:r>
      <w:r w:rsidRPr="00C96585" w:rsidR="00C96585">
        <w:rPr>
          <w:szCs w:val="24"/>
        </w:rPr>
        <w:t xml:space="preserve"> Trgovačkog suda u Splitu poslovni broj St-440/2017-108 od 22. listopada 2018</w:t>
      </w:r>
      <w:r w:rsidR="00A60733">
        <w:rPr>
          <w:szCs w:val="24"/>
        </w:rPr>
        <w:t>., u sjednici održanoj 4. prosinca 2019.,</w:t>
      </w:r>
    </w:p>
    <w:p w:rsidR="00A60733" w:rsidP="005D42DD" w:rsidRDefault="00A60733"/>
    <w:p w:rsidR="005D42DD" w:rsidP="005D42DD" w:rsidRDefault="005D42DD"/>
    <w:p w:rsidR="00A60733" w:rsidP="005D42DD" w:rsidRDefault="00A60733">
      <w:pPr>
        <w:jc w:val="center"/>
      </w:pPr>
      <w:r>
        <w:t>r i j e š i o   j e:</w:t>
      </w:r>
    </w:p>
    <w:p w:rsidR="005D42DD" w:rsidP="005D42DD" w:rsidRDefault="005D42DD"/>
    <w:p w:rsidR="00C00699" w:rsidP="005D42DD" w:rsidRDefault="00A60733">
      <w:pPr>
        <w:rPr>
          <w:szCs w:val="24"/>
        </w:rPr>
      </w:pPr>
      <w:r>
        <w:tab/>
      </w:r>
      <w:r>
        <w:rPr>
          <w:szCs w:val="24"/>
        </w:rPr>
        <w:t>Revizija stečajnog upravitelja odbacuje se kao nedopuštena.</w:t>
      </w:r>
    </w:p>
    <w:p w:rsidR="00A60733" w:rsidP="005D42DD" w:rsidRDefault="00A60733"/>
    <w:p w:rsidR="005D42DD" w:rsidP="005D42DD" w:rsidRDefault="005D42DD"/>
    <w:p w:rsidR="00A60733" w:rsidP="005D42DD" w:rsidRDefault="00A60733">
      <w:pPr>
        <w:jc w:val="center"/>
      </w:pPr>
      <w:r>
        <w:t>Obrazloženje</w:t>
      </w:r>
    </w:p>
    <w:p w:rsidR="005D42DD" w:rsidP="005D42DD" w:rsidRDefault="005D42DD"/>
    <w:p w:rsidR="00A60733" w:rsidP="005D42DD" w:rsidRDefault="00A60733">
      <w:pPr>
        <w:rPr>
          <w:szCs w:val="24"/>
        </w:rPr>
      </w:pPr>
      <w:r>
        <w:tab/>
      </w:r>
      <w:r>
        <w:rPr>
          <w:szCs w:val="24"/>
        </w:rPr>
        <w:t>Dopunskim rješenjem suda prvog stupnja odbijen je dio zahtjeva stečajnog upravitelja za određivanje naknade u preostalom zatraženom iznosu od 105.920,00 kn bruto.</w:t>
      </w:r>
    </w:p>
    <w:p w:rsidR="00EA59E1" w:rsidP="005D42DD" w:rsidRDefault="00EA59E1">
      <w:pPr>
        <w:rPr>
          <w:szCs w:val="24"/>
        </w:rPr>
      </w:pPr>
    </w:p>
    <w:p w:rsidR="00A60733" w:rsidP="005D42DD" w:rsidRDefault="00EA59E1">
      <w:pPr>
        <w:rPr>
          <w:szCs w:val="24"/>
        </w:rPr>
      </w:pPr>
      <w:r>
        <w:rPr>
          <w:szCs w:val="24"/>
        </w:rPr>
        <w:tab/>
      </w:r>
      <w:r w:rsidR="00A60733">
        <w:rPr>
          <w:szCs w:val="24"/>
        </w:rPr>
        <w:t xml:space="preserve">Rješenjem </w:t>
      </w:r>
      <w:r>
        <w:rPr>
          <w:szCs w:val="24"/>
        </w:rPr>
        <w:t xml:space="preserve">suda drugog stupnja odbijena je žalba </w:t>
      </w:r>
      <w:r w:rsidR="004101BD">
        <w:rPr>
          <w:szCs w:val="24"/>
        </w:rPr>
        <w:t>stečajnog upravitelja te je potvrđeno pobijano rješenje.</w:t>
      </w:r>
    </w:p>
    <w:p w:rsidR="004101BD" w:rsidP="005D42DD" w:rsidRDefault="004101BD">
      <w:pPr>
        <w:rPr>
          <w:szCs w:val="24"/>
        </w:rPr>
      </w:pPr>
    </w:p>
    <w:p w:rsidR="004101BD" w:rsidP="005D42DD" w:rsidRDefault="004101BD">
      <w:pPr>
        <w:rPr>
          <w:szCs w:val="24"/>
        </w:rPr>
      </w:pPr>
      <w:r>
        <w:rPr>
          <w:szCs w:val="24"/>
        </w:rPr>
        <w:tab/>
        <w:t xml:space="preserve">Protiv rješenja suda drugog stupnja reviziju je podnio stečajni upravitelj pozivom na odredbu čl. 382. st. 2. Zakona o parničnom postupku zbog pitanja važnog za osiguranje jedinstvene primjene prava i ravnopravnosti </w:t>
      </w:r>
      <w:r w:rsidR="00A074D4">
        <w:rPr>
          <w:szCs w:val="24"/>
        </w:rPr>
        <w:t xml:space="preserve">svih u njegovoj primjeni s prijedlogom Vrhovnom sudu </w:t>
      </w:r>
      <w:r w:rsidRPr="00A074D4" w:rsidR="00A074D4">
        <w:rPr>
          <w:szCs w:val="24"/>
        </w:rPr>
        <w:t>Republike Hrvatske</w:t>
      </w:r>
      <w:r w:rsidR="00A074D4">
        <w:rPr>
          <w:szCs w:val="24"/>
        </w:rPr>
        <w:t xml:space="preserve"> usvojiti reviziju i preinačiti pobijano rješenje na način da se prihvati žalba i odredi nagrada za rad stečajnom upravitelju u iznosu od 145.920,00 kn bruto suglasno čl. 94. SZ i uredbi.</w:t>
      </w:r>
    </w:p>
    <w:p w:rsidR="00A074D4" w:rsidP="005D42DD" w:rsidRDefault="00A074D4">
      <w:pPr>
        <w:rPr>
          <w:szCs w:val="24"/>
        </w:rPr>
      </w:pPr>
    </w:p>
    <w:p w:rsidR="00A074D4" w:rsidP="005D42DD" w:rsidRDefault="00A074D4">
      <w:pPr>
        <w:rPr>
          <w:szCs w:val="24"/>
        </w:rPr>
      </w:pPr>
      <w:r>
        <w:rPr>
          <w:szCs w:val="24"/>
        </w:rPr>
        <w:tab/>
        <w:t>Na reviziju nije odgovoreno.</w:t>
      </w:r>
    </w:p>
    <w:p w:rsidR="00A074D4" w:rsidP="005D42DD" w:rsidRDefault="00A074D4">
      <w:pPr>
        <w:rPr>
          <w:szCs w:val="24"/>
        </w:rPr>
      </w:pPr>
    </w:p>
    <w:p w:rsidR="00A074D4" w:rsidP="005D42DD" w:rsidRDefault="00A074D4">
      <w:pPr>
        <w:rPr>
          <w:szCs w:val="24"/>
        </w:rPr>
      </w:pPr>
      <w:r>
        <w:rPr>
          <w:szCs w:val="24"/>
        </w:rPr>
        <w:tab/>
        <w:t>Revizija nije dopuštena.</w:t>
      </w:r>
    </w:p>
    <w:p w:rsidR="00A074D4" w:rsidP="005D42DD" w:rsidRDefault="00A074D4">
      <w:pPr>
        <w:rPr>
          <w:szCs w:val="24"/>
        </w:rPr>
      </w:pPr>
      <w:r>
        <w:rPr>
          <w:szCs w:val="24"/>
        </w:rPr>
        <w:lastRenderedPageBreak/>
        <w:tab/>
        <w:t xml:space="preserve">Na temelju odredbe čl. 19. st. 8. Stečajnog zakona </w:t>
      </w:r>
      <w:r w:rsidRPr="00A074D4">
        <w:rPr>
          <w:szCs w:val="24"/>
        </w:rPr>
        <w:t>(„Narodne novine“, broj</w:t>
      </w:r>
      <w:r>
        <w:rPr>
          <w:szCs w:val="24"/>
        </w:rPr>
        <w:t xml:space="preserve"> 71/15 i 104/17 - dalje: SZ) u predstečajnom i stečajnom postupku </w:t>
      </w:r>
      <w:r w:rsidR="00EB68E2">
        <w:rPr>
          <w:szCs w:val="24"/>
        </w:rPr>
        <w:t xml:space="preserve">revizija se može izjaviti samo ako odluka drugostupanjskog suda ovisi o rješenju nekog </w:t>
      </w:r>
      <w:r w:rsidRPr="00EB68E2" w:rsidR="00EB68E2">
        <w:rPr>
          <w:szCs w:val="24"/>
        </w:rPr>
        <w:t>materijalnopravnog</w:t>
      </w:r>
      <w:r w:rsidR="00EB68E2">
        <w:rPr>
          <w:szCs w:val="24"/>
        </w:rPr>
        <w:t xml:space="preserve"> ili </w:t>
      </w:r>
      <w:r w:rsidRPr="00EB68E2" w:rsidR="00EB68E2">
        <w:rPr>
          <w:szCs w:val="24"/>
        </w:rPr>
        <w:t>postupovnopravnog</w:t>
      </w:r>
      <w:r w:rsidR="00EB68E2">
        <w:rPr>
          <w:szCs w:val="24"/>
        </w:rPr>
        <w:t xml:space="preserve"> pitanja važnog za osiguranje jedinstvene primjene zakona i ravnopravnosti građana.</w:t>
      </w:r>
    </w:p>
    <w:p w:rsidR="00EB68E2" w:rsidP="005D42DD" w:rsidRDefault="00EB68E2">
      <w:pPr>
        <w:rPr>
          <w:szCs w:val="24"/>
        </w:rPr>
      </w:pPr>
    </w:p>
    <w:p w:rsidRPr="00B6146D" w:rsidR="00B6146D" w:rsidP="005D42DD" w:rsidRDefault="00EB68E2">
      <w:pPr>
        <w:rPr>
          <w:szCs w:val="24"/>
        </w:rPr>
      </w:pPr>
      <w:r>
        <w:rPr>
          <w:szCs w:val="24"/>
        </w:rPr>
        <w:tab/>
        <w:t xml:space="preserve">Na </w:t>
      </w:r>
      <w:r w:rsidRPr="00B6146D" w:rsidR="00B6146D">
        <w:rPr>
          <w:szCs w:val="24"/>
        </w:rPr>
        <w:t>sedmoj sjednici Građanskog odjela Vrhovnog suda Republike Hrvatske od 19. studenoga 2018. zauzeto je pravno shvaćanje prema kojem je u ovršnom postupku i postupku osiguranja i stečajnom postupku</w:t>
      </w:r>
      <w:r w:rsidR="00222CA9">
        <w:rPr>
          <w:szCs w:val="24"/>
        </w:rPr>
        <w:t>,</w:t>
      </w:r>
      <w:r w:rsidRPr="00B6146D" w:rsidR="00B6146D">
        <w:rPr>
          <w:szCs w:val="24"/>
        </w:rPr>
        <w:t xml:space="preserve"> dopuštena revizija iz čl. 382. st. 2. ZPP protiv rješenja kojim je odlučeno o predmetu zahtjeva. Također, donijet je i katalog takvih rješenja.</w:t>
      </w:r>
    </w:p>
    <w:p w:rsidRPr="00B6146D" w:rsidR="00B6146D" w:rsidP="005D42DD" w:rsidRDefault="00B6146D">
      <w:pPr>
        <w:rPr>
          <w:szCs w:val="24"/>
        </w:rPr>
      </w:pPr>
    </w:p>
    <w:p w:rsidRPr="00B6146D" w:rsidR="00B6146D" w:rsidP="005D42DD" w:rsidRDefault="00B6146D">
      <w:pPr>
        <w:rPr>
          <w:szCs w:val="24"/>
        </w:rPr>
      </w:pPr>
      <w:r w:rsidRPr="00B6146D">
        <w:rPr>
          <w:szCs w:val="24"/>
        </w:rPr>
        <w:tab/>
        <w:t xml:space="preserve">Prema katalogu rješenja iz </w:t>
      </w:r>
      <w:r w:rsidR="00560A1F">
        <w:rPr>
          <w:szCs w:val="24"/>
        </w:rPr>
        <w:t>O</w:t>
      </w:r>
      <w:r w:rsidRPr="00B6146D">
        <w:rPr>
          <w:szCs w:val="24"/>
        </w:rPr>
        <w:t xml:space="preserve">vršnog i </w:t>
      </w:r>
      <w:r w:rsidR="00560A1F">
        <w:rPr>
          <w:szCs w:val="24"/>
        </w:rPr>
        <w:t>S</w:t>
      </w:r>
      <w:r w:rsidRPr="00B6146D">
        <w:rPr>
          <w:szCs w:val="24"/>
        </w:rPr>
        <w:t>tečajnog zakona protiv koj</w:t>
      </w:r>
      <w:r w:rsidR="00560A1F">
        <w:rPr>
          <w:szCs w:val="24"/>
        </w:rPr>
        <w:t>ih</w:t>
      </w:r>
      <w:r w:rsidRPr="00B6146D">
        <w:rPr>
          <w:szCs w:val="24"/>
        </w:rPr>
        <w:t xml:space="preserve"> je dopuštena izvanredna revizija, u stečajnom postupku dopuštena je revizija protiv rješenja o odbacivanju prijedloga za otvaranje stečajnog postupka, protiv rješenja o otvaranju stečajnog postupka (čl. 116., čl. 128. st. 8., čl. 132. st. 2., čl. 418. SZ), </w:t>
      </w:r>
      <w:r w:rsidR="00DD71F4">
        <w:rPr>
          <w:szCs w:val="24"/>
        </w:rPr>
        <w:t xml:space="preserve">protiv </w:t>
      </w:r>
      <w:r w:rsidRPr="00B6146D">
        <w:rPr>
          <w:szCs w:val="24"/>
        </w:rPr>
        <w:t>rješenja o obustavi stečajnog postupka (čl. 124. st. 5., čl. 298., čl. 433. SZ), protiv rješenja o odbijanju prijedloga za otvaranje stečajnog postupka (čl. 128. st. 7. SZ)</w:t>
      </w:r>
      <w:r w:rsidR="00792018">
        <w:rPr>
          <w:szCs w:val="24"/>
        </w:rPr>
        <w:t>,</w:t>
      </w:r>
      <w:r w:rsidRPr="00B6146D">
        <w:rPr>
          <w:szCs w:val="24"/>
        </w:rPr>
        <w:t xml:space="preserve"> protiv rješenja o otvaranju i zaključenju stečajnog postupka (čl. 132. st. 2., čl. 431. st. 2. SZ), protiv rješenja o prodaji nekretnine (čl. 247. st. 2. SZ), protiv rješenja o dosudi (odgovarajućoj primjeni  OZ-a na temelju čl. 247. st. 1. SZ), protiv rješenja o nemirenju (čl. 248. st. 2., čl. 253. st. 1. SZ), protiv rješenja o zaključenju stečajnog postupka (čl. 286. st. 1., čl. 3</w:t>
      </w:r>
      <w:r w:rsidR="00DD71F4">
        <w:rPr>
          <w:szCs w:val="24"/>
        </w:rPr>
        <w:t xml:space="preserve">44. st. 1., čl. 375. st. 2. SZ), protiv rješenja o obustavi i zaključenju postupka, protiv rješenja o </w:t>
      </w:r>
      <w:r w:rsidRPr="00B6146D">
        <w:rPr>
          <w:szCs w:val="24"/>
        </w:rPr>
        <w:t>priznanju strane sudske odluke (čl. 403. SZ) i protiv rješenja o odbijanju prijedloga za priznanje strane sudske odluke i rješenja o otvaranju stečajnog postupka (čl. 424. SZ).</w:t>
      </w:r>
    </w:p>
    <w:p w:rsidRPr="00B6146D" w:rsidR="00B6146D" w:rsidP="005D42DD" w:rsidRDefault="00B6146D">
      <w:pPr>
        <w:rPr>
          <w:szCs w:val="24"/>
        </w:rPr>
      </w:pPr>
    </w:p>
    <w:p w:rsidRPr="00B6146D" w:rsidR="00B6146D" w:rsidP="005D42DD" w:rsidRDefault="00B6146D">
      <w:pPr>
        <w:rPr>
          <w:szCs w:val="24"/>
        </w:rPr>
      </w:pPr>
      <w:r w:rsidRPr="00B6146D">
        <w:rPr>
          <w:szCs w:val="24"/>
        </w:rPr>
        <w:tab/>
        <w:t xml:space="preserve">Obzirom da pobijano rješenje </w:t>
      </w:r>
      <w:r w:rsidR="00884486">
        <w:rPr>
          <w:szCs w:val="24"/>
        </w:rPr>
        <w:t>povodom zahtjeva za određivanje nagrade za obavljanje službe stečajnog upravitelja ne ulazi u navedeni</w:t>
      </w:r>
      <w:r w:rsidRPr="00B6146D">
        <w:rPr>
          <w:szCs w:val="24"/>
        </w:rPr>
        <w:t xml:space="preserve"> katalog rješenja, to je pozivom na odredbu čl. 392.b st. 1. ZPP u svezi s odredbom čl. 400. st. 3. ZPP riješeno kao u izreci.</w:t>
      </w:r>
    </w:p>
    <w:p w:rsidR="00C00699" w:rsidP="005D42DD" w:rsidRDefault="00C00699"/>
    <w:p w:rsidR="00C00699" w:rsidP="005D42DD" w:rsidRDefault="00C00699">
      <w:pPr>
        <w:jc w:val="center"/>
      </w:pPr>
      <w:r>
        <w:t xml:space="preserve">Zagreb, </w:t>
      </w:r>
      <w:bookmarkStart w:name="Datum" w:id="4"/>
      <w:bookmarkEnd w:id="4"/>
      <w:r w:rsidR="00576F91">
        <w:t>4. prosinca 2019.</w:t>
      </w:r>
    </w:p>
    <w:p w:rsidR="00CF3608" w:rsidP="00AE47DD" w:rsidRDefault="00CF3608">
      <w:bookmarkStart w:name="Potpis" w:id="5"/>
      <w:bookmarkEnd w:id="5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920"/>
        <w:gridCol w:w="3366"/>
      </w:tblGrid>
      <w:tr w:rsidR="00CF3608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CF3608" w:rsidRDefault="00CF3608"/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CF3608" w:rsidRDefault="00CF3608">
            <w:r>
              <w:t>Predsjednik vijeća:</w:t>
            </w:r>
          </w:p>
          <w:p w:rsidR="00CF3608" w:rsidRDefault="00CF3608">
            <w:r>
              <w:t>Željko Glušić, v.r.</w:t>
            </w:r>
          </w:p>
        </w:tc>
      </w:tr>
    </w:tbl>
    <w:p w:rsidR="00CF3608" w:rsidP="008D75EC" w:rsidRDefault="00CF3608"/>
    <w:tbl>
      <w:tblPr>
        <w:tblW w:w="0" w:type="auto"/>
        <w:tblInd w:w="4219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5067"/>
      </w:tblGrid>
      <w:tr w:rsidR="00CF3608" w:rsidTr="001C7949">
        <w:tc>
          <w:tcPr>
            <w:tcW w:w="5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634595" w:rsidR="00CF3608" w:rsidP="001C7949" w:rsidRDefault="00CF3608">
            <w:pPr>
              <w:jc w:val="center"/>
              <w:rPr>
                <w:rFonts w:ascii="Calibri" w:hAnsi="Calibri" w:eastAsia="Calibri" w:cs="Calibri"/>
                <w:szCs w:val="24"/>
              </w:rPr>
            </w:pPr>
            <w:r>
              <w:t>ZA TOČNOST OTPRAVKA</w:t>
            </w:r>
          </w:p>
          <w:p w:rsidRPr="00634595" w:rsidR="00CF3608" w:rsidP="001C7949" w:rsidRDefault="00CF3608">
            <w:pPr>
              <w:jc w:val="center"/>
              <w:rPr>
                <w:rFonts w:ascii="Calibri" w:hAnsi="Calibri" w:eastAsia="Calibri" w:cs="Calibri"/>
                <w:szCs w:val="24"/>
              </w:rPr>
            </w:pPr>
            <w:r>
              <w:t>Ovlašteni službenik:</w:t>
            </w:r>
          </w:p>
        </w:tc>
      </w:tr>
      <w:tr w:rsidR="00CF3608" w:rsidTr="001C7949">
        <w:tc>
          <w:tcPr>
            <w:tcW w:w="50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634595" w:rsidR="00CF3608" w:rsidP="001C7949" w:rsidRDefault="00CF3608">
            <w:pPr>
              <w:jc w:val="center"/>
              <w:rPr>
                <w:rFonts w:ascii="Calibri" w:hAnsi="Calibri" w:eastAsia="Calibri" w:cs="Calibri"/>
                <w:szCs w:val="24"/>
              </w:rPr>
            </w:pPr>
            <w:r>
              <w:t>Voditelj Pisarnice za prijem i otpremu</w:t>
            </w:r>
          </w:p>
          <w:p w:rsidR="00CF3608" w:rsidP="001C7949" w:rsidRDefault="00CF3608">
            <w:pPr>
              <w:jc w:val="center"/>
              <w:rPr>
                <w:sz w:val="22"/>
                <w:szCs w:val="22"/>
              </w:rPr>
            </w:pPr>
          </w:p>
          <w:p w:rsidRPr="008E0B4B" w:rsidR="00CF3608" w:rsidP="001C7949" w:rsidRDefault="00CF3608">
            <w:pPr>
              <w:jc w:val="center"/>
              <w:rPr>
                <w:rFonts w:eastAsia="Calibri"/>
                <w:szCs w:val="24"/>
              </w:rPr>
            </w:pPr>
            <w:r w:rsidRPr="008E0B4B">
              <w:rPr>
                <w:rFonts w:eastAsia="Calibri"/>
              </w:rPr>
              <w:t>Mirko Paša</w:t>
            </w:r>
          </w:p>
        </w:tc>
      </w:tr>
    </w:tbl>
    <w:p w:rsidR="00C00699" w:rsidP="005D42DD" w:rsidRDefault="00C00699"/>
    <w:sectPr w:rsidR="00C00699" w:rsidSect="00576F91">
      <w:headerReference w:type="default" r:id="rId9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F91" w:rsidRDefault="00576F91">
      <w:r>
        <w:separator/>
      </w:r>
    </w:p>
  </w:endnote>
  <w:endnote w:type="continuationSeparator" w:id="0">
    <w:p w:rsidR="00576F91" w:rsidRDefault="00576F9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F91" w:rsidRDefault="00576F91">
      <w:r>
        <w:separator/>
      </w:r>
    </w:p>
  </w:footnote>
  <w:footnote w:type="continuationSeparator" w:id="0">
    <w:p w:rsidR="00576F91" w:rsidRDefault="00576F9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6F91" w:rsidRDefault="00576F91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95DA8">
      <w:rPr>
        <w:noProof/>
      </w:rPr>
      <w:t>2</w:t>
    </w:r>
    <w:r>
      <w:fldChar w:fldCharType="end"/>
    </w:r>
    <w:r>
      <w:t xml:space="preserve"> -</w:t>
    </w:r>
    <w:r>
      <w:tab/>
      <w:t>Rev 4999/2019-2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91"/>
    <w:rsid w:val="00053D37"/>
    <w:rsid w:val="000B1D67"/>
    <w:rsid w:val="001C5F8F"/>
    <w:rsid w:val="00222CA9"/>
    <w:rsid w:val="002776FC"/>
    <w:rsid w:val="002D4BDE"/>
    <w:rsid w:val="00314C88"/>
    <w:rsid w:val="00373474"/>
    <w:rsid w:val="003D1D44"/>
    <w:rsid w:val="004101BD"/>
    <w:rsid w:val="00467BFD"/>
    <w:rsid w:val="004D0597"/>
    <w:rsid w:val="004F1DE7"/>
    <w:rsid w:val="004F52E9"/>
    <w:rsid w:val="00560A1F"/>
    <w:rsid w:val="00576F91"/>
    <w:rsid w:val="00595DA8"/>
    <w:rsid w:val="005B75D4"/>
    <w:rsid w:val="005D42DD"/>
    <w:rsid w:val="006322D8"/>
    <w:rsid w:val="00687203"/>
    <w:rsid w:val="00690173"/>
    <w:rsid w:val="006A7398"/>
    <w:rsid w:val="00792018"/>
    <w:rsid w:val="007B0D20"/>
    <w:rsid w:val="007E1A27"/>
    <w:rsid w:val="007F3679"/>
    <w:rsid w:val="00884486"/>
    <w:rsid w:val="008D59CF"/>
    <w:rsid w:val="008E72C3"/>
    <w:rsid w:val="009401B4"/>
    <w:rsid w:val="009443F5"/>
    <w:rsid w:val="00A074D4"/>
    <w:rsid w:val="00A60733"/>
    <w:rsid w:val="00AA2546"/>
    <w:rsid w:val="00B6146D"/>
    <w:rsid w:val="00C00699"/>
    <w:rsid w:val="00C96585"/>
    <w:rsid w:val="00CF3608"/>
    <w:rsid w:val="00CF623E"/>
    <w:rsid w:val="00DB4099"/>
    <w:rsid w:val="00DD71F4"/>
    <w:rsid w:val="00EA59E1"/>
    <w:rsid w:val="00EB3AD2"/>
    <w:rsid w:val="00EB68E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E72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72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72C3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72C3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72C3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2C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2C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2C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8="http://schemas.openxmlformats.org/schemaLibrary/2006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prosinca 2019.</izvorni_sadrzaj>
    <derivirana_varijabla naziv="DomainObject.DatumDonosenjaOdluke_1">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Rev-4999/2019-2</izvorni_sadrzaj>
    <derivirana_varijabla naziv="DomainObject.Oznaka_1">Rev-4999/2019-2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Pajalić</izvorni_sadrzaj>
    <derivirana_varijabla naziv="DomainObject.DonositeljOdluke.Prezime_1">Pajalić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4999</izvorni_sadrzaj>
    <derivirana_varijabla naziv="DomainObject.Predmet.Broj_1">4999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2019.</izvorni_sadrzaj>
    <derivirana_varijabla naziv="DomainObject.Predmet.DatumOsnivanja_1">3.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Željko Pajalić</izvorni_sadrzaj>
    <derivirana_varijabla naziv="DomainObject.Predmet.Izvjestitelj_1">Željko Pajalić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Rev-4999/2019</izvorni_sadrzaj>
    <derivirana_varijabla naziv="DomainObject.Predmet.OznakaBroj_1">Rev-4999/2019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dvobroj Rev-4998/2019</izvorni_sadrzaj>
    <derivirana_varijabla naziv="DomainObject.Predmet.PrimjedbaSuca_1">dvobroj Rev-4998/2019</derivirana_varijabla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II - Građanski</izvorni_sadrzaj>
    <derivirana_varijabla naziv="DomainObject.Predmet.Referada.Naziv_1">Vijeće II - Građanski</derivirana_varijabla>
  </DomainObject.Predmet.Referada.Naziv>
  <DomainObject.Predmet.Referada.Oznaka>
    <izvorni_sadrzaj>II</izvorni_sadrzaj>
    <derivirana_varijabla naziv="DomainObject.Predmet.Referada.Oznaka_1">II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Željko Pajalić</izvorni_sadrzaj>
    <derivirana_varijabla naziv="DomainObject.Predmet.Referada.Sudac_1">Željko Pajalić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Lonac zastupanog po punomoćniku Jelenko Lehki</izvorni_sadrzaj>
    <derivirana_varijabla naziv="DomainObject.Predmet.StrankaFormated_1">  Marko Lonac zastupanog po punomoćniku Jelenko Lehki</derivirana_varijabla>
  </DomainObject.Predmet.StrankaFormated>
  <DomainObject.Predmet.StrankaFormatedOIB>
    <izvorni_sadrzaj>  Marko Lonac, OIB 43471049776 zastupanog po punomoćniku Jelenko Lehki</izvorni_sadrzaj>
    <derivirana_varijabla naziv="DomainObject.Predmet.StrankaFormatedOIB_1">  Marko Lonac, OIB 43471049776 zastupanog po punomoćniku Jelenko Lehki</derivirana_varijabla>
  </DomainObject.Predmet.StrankaFormatedOIB>
  <DomainObject.Predmet.StrankaFormatedWithAdress>
    <izvorni_sadrzaj> Marko Lonac, Brdasta 12, 20000 Dubrovnik zastupanog po punomoćniku Jelenko Lehki</izvorni_sadrzaj>
    <derivirana_varijabla naziv="DomainObject.Predmet.StrankaFormatedWithAdress_1"> Marko Lonac, Brdasta 12, 20000 Dubrovnik zastupanog po punomoćniku Jelenko Lehki</derivirana_varijabla>
  </DomainObject.Predmet.StrankaFormatedWithAdress>
  <DomainObject.Predmet.StrankaFormatedWithAdressOIB>
    <izvorni_sadrzaj> Marko Lonac, OIB 43471049776, Brdasta 12, 20000 Dubrovnik zastupanog po punomoćniku Jelenko Lehki</izvorni_sadrzaj>
    <derivirana_varijabla naziv="DomainObject.Predmet.StrankaFormatedWithAdressOIB_1"> Marko Lonac, OIB 43471049776, Brdasta 12, 20000 Dubrovnik zastupanog po punomoćniku Jelenko Lehki</derivirana_varijabla>
  </DomainObject.Predmet.StrankaFormatedWithAdressOIB>
  <DomainObject.Predmet.StrankaWithAdress>
    <izvorni_sadrzaj>Marko Lonac Brdasta 12,20000 Dubrovnik</izvorni_sadrzaj>
    <derivirana_varijabla naziv="DomainObject.Predmet.StrankaWithAdress_1">Marko Lonac Brdasta 12,20000 Dubrovnik</derivirana_varijabla>
  </DomainObject.Predmet.StrankaWithAdress>
  <DomainObject.Predmet.StrankaWithAdressOIB>
    <izvorni_sadrzaj>Marko Lonac, OIB 43471049776, Brdasta 12,20000 Dubrovnik</izvorni_sadrzaj>
    <derivirana_varijabla naziv="DomainObject.Predmet.StrankaWithAdressOIB_1">Marko Lonac, OIB 43471049776, Brdasta 12,20000 Dubrovnik</derivirana_varijabla>
  </DomainObject.Predmet.StrankaWithAdressOIB>
  <DomainObject.Predmet.StrankaNazivFormated>
    <izvorni_sadrzaj>Marko Lonac</izvorni_sadrzaj>
    <derivirana_varijabla naziv="DomainObject.Predmet.StrankaNazivFormated_1">Marko Lonac</derivirana_varijabla>
  </DomainObject.Predmet.StrankaNazivFormated>
  <DomainObject.Predmet.StrankaNazivFormatedOIB>
    <izvorni_sadrzaj>Marko Lonac, OIB 43471049776</izvorni_sadrzaj>
    <derivirana_varijabla naziv="DomainObject.Predmet.StrankaNazivFormatedOIB_1">Marko Lonac, OIB 43471049776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stečaj</izvorni_sadrzaj>
    <derivirana_varijabla naziv="DomainObject.Predmet.VrstaSpora.Naziv_1">stečaj</derivirana_varijabla>
  </DomainObject.Predmet.VrstaSpora.Naziv>
  <DomainObject.Predmet.Zapisnicar>
    <izvorni_sadrzaj>Marijana Filipov</izvorni_sadrzaj>
    <derivirana_varijabla naziv="DomainObject.Predmet.Zapisnicar_1">Marijana Filipov</derivirana_varijabla>
  </DomainObject.Predmet.Zapisnicar>
  <DomainObject.Predmet.StrankaListFormated>
    <izvorni_sadrzaj>
      <item>Marko Lonac zastupanog po punomoćniku Jelenko Lehki</item>
    </izvorni_sadrzaj>
    <derivirana_varijabla naziv="DomainObject.Predmet.StrankaListFormated_1">
      <item>Marko Lonac zastupanog po punomoćniku Jelenko Lehki</item>
    </derivirana_varijabla>
  </DomainObject.Predmet.StrankaListFormated>
  <DomainObject.Predmet.StrankaListFormatedOIB>
    <izvorni_sadrzaj>
      <item>Marko Lonac, OIB 43471049776 zastupanog po punomoćniku Jelenko Lehki</item>
    </izvorni_sadrzaj>
    <derivirana_varijabla naziv="DomainObject.Predmet.StrankaListFormatedOIB_1">
      <item>Marko Lonac, OIB 43471049776 zastupanog po punomoćniku Jelenko Lehki</item>
    </derivirana_varijabla>
  </DomainObject.Predmet.StrankaListFormatedOIB>
  <DomainObject.Predmet.StrankaListFormatedWithAdress>
    <izvorni_sadrzaj>
      <item>Marko Lonac, Brdasta 12, 20000 Dubrovnik zastupanog po punomoćniku Jelenko Lehki</item>
    </izvorni_sadrzaj>
    <derivirana_varijabla naziv="DomainObject.Predmet.StrankaListFormatedWithAdress_1">
      <item>Marko Lonac, Brdasta 12, 20000 Dubrovnik zastupanog po punomoćniku Jelenko Lehki</item>
    </derivirana_varijabla>
  </DomainObject.Predmet.StrankaListFormatedWithAdress>
  <DomainObject.Predmet.StrankaListFormatedWithAdressOIB>
    <izvorni_sadrzaj>
      <item>Marko Lonac, OIB 43471049776, Brdasta 12, 20000 Dubrovnik zastupanog po punomoćniku Jelenko Lehki</item>
    </izvorni_sadrzaj>
    <derivirana_varijabla naziv="DomainObject.Predmet.StrankaListFormatedWithAdressOIB_1">
      <item>Marko Lonac, OIB 43471049776, Brdasta 12, 20000 Dubrovnik zastupanog po punomoćniku Jelenko Lehki</item>
    </derivirana_varijabla>
  </DomainObject.Predmet.StrankaListFormatedWithAdressOIB>
  <DomainObject.Predmet.StrankaListNazivFormated>
    <izvorni_sadrzaj>
      <item>Marko Lonac</item>
    </izvorni_sadrzaj>
    <derivirana_varijabla naziv="DomainObject.Predmet.StrankaListNazivFormated_1">
      <item>Marko Lonac</item>
    </derivirana_varijabla>
  </DomainObject.Predmet.StrankaListNazivFormated>
  <DomainObject.Predmet.StrankaListNazivFormatedOIB>
    <izvorni_sadrzaj>
      <item>Marko Lonac, OIB 43471049776</item>
    </izvorni_sadrzaj>
    <derivirana_varijabla naziv="DomainObject.Predmet.StrankaListNazivFormatedOIB_1">
      <item>Marko Lonac, OIB 43471049776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>
      <item>Jelenko Lehki punomoćnik sudionika u postupku Marko Lonac</item>
    </izvorni_sadrzaj>
    <derivirana_varijabla naziv="DomainObject.Predmet.OstaliListFormated_1">
      <item>Jelenko Lehki punomoćnik sudionika u postupku Marko Lonac</item>
    </derivirana_varijabla>
  </DomainObject.Predmet.OstaliListFormated>
  <DomainObject.Predmet.OstaliListFormatedOIB>
    <izvorni_sadrzaj>
      <item>Jelenko Lehki punomoćnik sudionika u postupku Marko Lonac</item>
    </izvorni_sadrzaj>
    <derivirana_varijabla naziv="DomainObject.Predmet.OstaliListFormatedOIB_1">
      <item>Jelenko Lehki punomoćnik sudionika u postupku Marko Lonac</item>
    </derivirana_varijabla>
  </DomainObject.Predmet.OstaliListFormatedOIB>
  <DomainObject.Predmet.OstaliListFormatedWithAdress>
    <izvorni_sadrzaj>
      <item>Jelenko Lehki punomoćnik sudionika u postupku Marko Lonac</item>
    </izvorni_sadrzaj>
    <derivirana_varijabla naziv="DomainObject.Predmet.OstaliListFormatedWithAdress_1">
      <item>Jelenko Lehki punomoćnik sudionika u postupku Marko Lonac</item>
    </derivirana_varijabla>
  </DomainObject.Predmet.OstaliListFormatedWithAdress>
  <DomainObject.Predmet.OstaliListFormatedWithAdressOIB>
    <izvorni_sadrzaj>
      <item>Jelenko Lehki punomoćnik sudionika u postupku Marko Lonac</item>
    </izvorni_sadrzaj>
    <derivirana_varijabla naziv="DomainObject.Predmet.OstaliListFormatedWithAdressOIB_1">
      <item>Jelenko Lehki punomoćnik sudionika u postupku Marko Lonac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</item>
    </izvorni_sadrzaj>
    <derivirana_varijabla naziv="DomainObject.Predmet.OstaliListNazivFormatedOIB_1">
      <item>Jelenko Lehki</item>
    </derivirana_varijabla>
  </DomainObject.Predmet.OstaliListNazivFormatedOIB>
  <DomainObject.Predmet.ClanoviVijeca>
    <izvorni_sadrzaj>Renata Šantek, Ante Perkušić, Igor Periša</izvorni_sadrzaj>
    <derivirana_varijabla naziv="DomainObject.Predmet.ClanoviVijeca_1">Renata Šantek, Ante Perkušić, Igor Periša</derivirana_varijabla>
  </DomainObject.Predmet.ClanoviVijeca>
  <DomainObject.Predmet.PredsjednikVijeca>
    <izvorni_sadrzaj>Željko Glušić</izvorni_sadrzaj>
    <derivirana_varijabla naziv="DomainObject.Predmet.PredsjednikVijeca_1">Željko Glušić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siječnja 2020.</izvorni_sadrzaj>
    <derivirana_varijabla naziv="DomainObject.Datum_1">7. siječnja 2020.</derivirana_varijabla>
  </DomainObject.Datum>
  <DomainObject.PoslovniBrojDokumenta>
    <izvorni_sadrzaj>Rev-4999/2019-2</izvorni_sadrzaj>
    <derivirana_varijabla naziv="DomainObject.PoslovniBrojDokumenta_1">Rev-4999/2019-2</derivirana_varijabla>
  </DomainObject.PoslovniBrojDokumenta>
  <DomainObject.Predmet.StrankaIDrugi>
    <izvorni_sadrzaj>Marko Lonac</izvorni_sadrzaj>
    <derivirana_varijabla naziv="DomainObject.Predmet.StrankaIDrugi_1">Marko Lonac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Marko Lonac, OIB 43471049776, Brdasta 12, 20000 Dubrovnik</izvorni_sadrzaj>
    <derivirana_varijabla naziv="DomainObject.Predmet.StrankaIDrugiAdressOIB_1">Marko Lonac, OIB 43471049776, Brdasta 12, 20000 Dubrovnik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Marko Lonac</item>
      <item>Jelenko Lehki</item>
    </izvorni_sadrzaj>
    <derivirana_varijabla naziv="DomainObject.Predmet.SudioniciListNaziv_1">
      <item>Stečajna masa iza BUA d.o.o. za poslovanje nekretninama u stečaju</item>
      <item>Marko Lonac</item>
      <item>Jelenko Lehki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Marko Lonac, OIB 43471049776, Brdasta 12,20000 Dubrovnik</item>
      <item>Jelenko Lehki</item>
    </izvorni_sadrzaj>
    <derivirana_varijabla naziv="DomainObject.Predmet.SudioniciListAdressOIB_1">
      <item>Stečajna masa iza BUA d.o.o. za poslovanje nekretninama u stečaju, OIB 54945203503, Brdasta 12,20000 Dubrovnik</item>
      <item>Marko Lonac, OIB 43471049776, Brdasta 12,20000 Dubrovnik</item>
      <item>Jelenko Lehki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43471049776</item>
      <item>, OIB null</item>
    </izvorni_sadrzaj>
    <derivirana_varijabla naziv="DomainObject.Predmet.SudioniciListNazivOIB_1">
      <item>, OIB 54945203503</item>
      <item>, OIB 43471049776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2019.</izvorni_sadrzaj>
    <derivirana_varijabla naziv="DomainObject.Predmet.DatumPocetkaProcesa_1">3.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MINIST. PRAVOSUĐA RH</properties:Company>
  <properties:Pages>2</properties:Pages>
  <properties:Words>650</properties:Words>
  <properties:Characters>3520</properties:Characters>
  <properties:Lines>91</properties:Lines>
  <properties:Paragraphs>26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2019-12-05T13:13:00Z</dcterms:created>
  <dc:creator>Filipov, Marijana</dc:creator>
  <cp:keywords/>
  <cp:lastModifiedBy>Marija Omazić</cp:lastModifiedBy>
  <cp:lastPrinted>2002-02-26T15:53:00Z</cp:lastPrinted>
  <dcterms:modified xmlns:xsi="http://www.w3.org/2001/XMLSchema-instance" xsi:type="dcterms:W3CDTF">2020-01-14T08:48:00Z</dcterms:modified>
  <cp:revision>32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St-440/2017-143 / Podnesak - Odluka o reviziji Vrhovnog suda (Rev-4999-19-2.docx)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